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B1516" w14:textId="77777777" w:rsidR="00550DCC" w:rsidRDefault="00D817CC">
      <w:pPr>
        <w:rPr>
          <w:rFonts w:ascii="Poppins" w:eastAsia="Poppins" w:hAnsi="Poppins" w:cs="Poppins"/>
          <w:b/>
          <w:bCs/>
          <w:sz w:val="20"/>
          <w:szCs w:val="20"/>
          <w:u w:val="single"/>
        </w:rPr>
      </w:pPr>
      <w:r>
        <w:rPr>
          <w:rFonts w:ascii="Poppins" w:eastAsia="Poppins" w:hAnsi="Poppins" w:cs="Poppins"/>
          <w:b/>
          <w:bCs/>
          <w:sz w:val="20"/>
          <w:szCs w:val="20"/>
          <w:u w:val="single"/>
        </w:rPr>
        <w:t>British Sailing Junior Class National Coach Role</w:t>
      </w:r>
    </w:p>
    <w:p w14:paraId="4404C9D4" w14:textId="77777777" w:rsidR="00550DCC" w:rsidRDefault="00550DCC">
      <w:pPr>
        <w:rPr>
          <w:rFonts w:ascii="Poppins" w:eastAsia="Poppins" w:hAnsi="Poppins" w:cs="Poppins"/>
          <w:sz w:val="20"/>
          <w:szCs w:val="20"/>
        </w:rPr>
      </w:pPr>
    </w:p>
    <w:p w14:paraId="06BFA5E2" w14:textId="77777777" w:rsidR="00550DCC" w:rsidRDefault="00D817CC">
      <w:pPr>
        <w:rPr>
          <w:rFonts w:ascii="Poppins" w:eastAsia="Poppins" w:hAnsi="Poppins" w:cs="Poppins"/>
          <w:sz w:val="20"/>
          <w:szCs w:val="20"/>
        </w:rPr>
      </w:pPr>
      <w:r>
        <w:rPr>
          <w:rFonts w:ascii="Poppins" w:eastAsia="Poppins" w:hAnsi="Poppins" w:cs="Poppins"/>
          <w:sz w:val="20"/>
          <w:szCs w:val="20"/>
        </w:rPr>
        <w:t>The RYA works in partnership with British Sailing Recognised Junior Class Associations to evolve the RYA Pathway. We aim through great clubs and classes to:</w:t>
      </w:r>
    </w:p>
    <w:p w14:paraId="014B76BE" w14:textId="77777777" w:rsidR="00550DCC" w:rsidRDefault="00550DCC">
      <w:pPr>
        <w:rPr>
          <w:rFonts w:ascii="Poppins" w:eastAsia="Poppins" w:hAnsi="Poppins" w:cs="Poppins"/>
          <w:sz w:val="20"/>
          <w:szCs w:val="20"/>
        </w:rPr>
      </w:pPr>
    </w:p>
    <w:p w14:paraId="47170DDF" w14:textId="77777777" w:rsidR="00550DCC" w:rsidRDefault="00D817CC">
      <w:pPr>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Increase affordability and accessibility.</w:t>
      </w:r>
    </w:p>
    <w:p w14:paraId="5A7BFC5A" w14:textId="77777777" w:rsidR="00550DCC" w:rsidRDefault="00D817CC">
      <w:pPr>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Increase engagement of junior and youth sailors</w:t>
      </w:r>
    </w:p>
    <w:p w14:paraId="618CF3EA" w14:textId="77777777" w:rsidR="00550DCC" w:rsidRDefault="00550DCC">
      <w:pPr>
        <w:rPr>
          <w:rFonts w:ascii="Poppins" w:eastAsia="Poppins" w:hAnsi="Poppins" w:cs="Poppins"/>
          <w:sz w:val="20"/>
          <w:szCs w:val="20"/>
        </w:rPr>
      </w:pPr>
    </w:p>
    <w:p w14:paraId="7776556F" w14:textId="39F3521A" w:rsidR="00550DCC" w:rsidRDefault="00D817CC">
      <w:pPr>
        <w:rPr>
          <w:rFonts w:ascii="Poppins" w:eastAsia="Poppins" w:hAnsi="Poppins" w:cs="Poppins"/>
          <w:sz w:val="20"/>
          <w:szCs w:val="20"/>
        </w:rPr>
      </w:pPr>
      <w:r>
        <w:rPr>
          <w:rFonts w:ascii="Poppins" w:eastAsia="Poppins" w:hAnsi="Poppins" w:cs="Poppins"/>
          <w:sz w:val="20"/>
          <w:szCs w:val="20"/>
        </w:rPr>
        <w:t xml:space="preserve">To support Recognised Junior Class Associations, we aim to appoint a </w:t>
      </w:r>
      <w:r w:rsidR="005C23C3">
        <w:rPr>
          <w:rFonts w:ascii="Poppins" w:eastAsia="Poppins" w:hAnsi="Poppins" w:cs="Poppins"/>
          <w:b/>
          <w:bCs/>
          <w:sz w:val="20"/>
          <w:szCs w:val="20"/>
        </w:rPr>
        <w:t xml:space="preserve">Junior Class </w:t>
      </w:r>
      <w:r w:rsidR="008B0955">
        <w:rPr>
          <w:rFonts w:ascii="Poppins" w:eastAsia="Poppins" w:hAnsi="Poppins" w:cs="Poppins"/>
          <w:b/>
          <w:bCs/>
          <w:sz w:val="20"/>
          <w:szCs w:val="20"/>
        </w:rPr>
        <w:t xml:space="preserve">National </w:t>
      </w:r>
      <w:r>
        <w:rPr>
          <w:rFonts w:ascii="Poppins" w:eastAsia="Poppins" w:hAnsi="Poppins" w:cs="Poppins"/>
          <w:b/>
          <w:bCs/>
          <w:sz w:val="20"/>
          <w:szCs w:val="20"/>
        </w:rPr>
        <w:t>Coach</w:t>
      </w:r>
      <w:r>
        <w:rPr>
          <w:rFonts w:ascii="Poppins" w:eastAsia="Poppins" w:hAnsi="Poppins" w:cs="Poppins"/>
          <w:sz w:val="20"/>
          <w:szCs w:val="20"/>
        </w:rPr>
        <w:t xml:space="preserve">, to work with the Class Association Committee and volunteers. </w:t>
      </w:r>
    </w:p>
    <w:p w14:paraId="11B88614" w14:textId="77777777" w:rsidR="00550DCC" w:rsidRDefault="00550DCC">
      <w:pPr>
        <w:rPr>
          <w:rFonts w:ascii="Poppins" w:eastAsia="Poppins" w:hAnsi="Poppins" w:cs="Poppins"/>
          <w:sz w:val="20"/>
          <w:szCs w:val="20"/>
        </w:rPr>
      </w:pPr>
    </w:p>
    <w:p w14:paraId="6EFC5F64" w14:textId="77777777" w:rsidR="00550DCC" w:rsidRDefault="00D817CC">
      <w:pPr>
        <w:rPr>
          <w:rFonts w:ascii="Poppins" w:eastAsia="Poppins" w:hAnsi="Poppins" w:cs="Poppins"/>
          <w:sz w:val="20"/>
          <w:szCs w:val="20"/>
        </w:rPr>
      </w:pPr>
      <w:r>
        <w:rPr>
          <w:rFonts w:ascii="Poppins" w:eastAsia="Poppins" w:hAnsi="Poppins" w:cs="Poppins"/>
          <w:sz w:val="20"/>
          <w:szCs w:val="20"/>
        </w:rPr>
        <w:t>A key aspect of a sailor’s ongoing development is ensuring that our coaching teams are aligned with the RYA’s principles of effective coaching and possess a well-rounded knowledge of all areas of the sport. This approach supports the sailor’s holistic growth, equipping them with the essential skills for their current class.  While also laying the foundations for them to become successful in the sport long-term.</w:t>
      </w:r>
    </w:p>
    <w:p w14:paraId="62E46D05" w14:textId="77777777" w:rsidR="00550DCC" w:rsidRDefault="00550DCC">
      <w:pPr>
        <w:ind w:left="360"/>
        <w:rPr>
          <w:rFonts w:ascii="Poppins" w:eastAsia="Poppins" w:hAnsi="Poppins" w:cs="Poppins"/>
          <w:sz w:val="20"/>
          <w:szCs w:val="20"/>
        </w:rPr>
      </w:pPr>
    </w:p>
    <w:p w14:paraId="70375605" w14:textId="77777777" w:rsidR="00550DCC" w:rsidRDefault="00D817CC">
      <w:pPr>
        <w:rPr>
          <w:rFonts w:ascii="Poppins" w:eastAsia="Poppins" w:hAnsi="Poppins" w:cs="Poppins"/>
          <w:b/>
          <w:bCs/>
          <w:sz w:val="20"/>
          <w:szCs w:val="20"/>
          <w:u w:val="single"/>
        </w:rPr>
      </w:pPr>
      <w:r>
        <w:rPr>
          <w:rFonts w:ascii="Poppins" w:eastAsia="Poppins" w:hAnsi="Poppins" w:cs="Poppins"/>
          <w:b/>
          <w:bCs/>
          <w:sz w:val="20"/>
          <w:szCs w:val="20"/>
          <w:u w:val="single"/>
        </w:rPr>
        <w:t xml:space="preserve">National Junior Class Coach Role and Responsibilities </w:t>
      </w:r>
    </w:p>
    <w:p w14:paraId="15EBEBAA" w14:textId="77777777" w:rsidR="00550DCC" w:rsidRDefault="00550DCC">
      <w:pPr>
        <w:rPr>
          <w:rFonts w:ascii="Poppins" w:eastAsia="Poppins" w:hAnsi="Poppins" w:cs="Poppins"/>
          <w:sz w:val="20"/>
          <w:szCs w:val="20"/>
          <w:u w:val="single"/>
        </w:rPr>
      </w:pPr>
    </w:p>
    <w:p w14:paraId="16BC9753" w14:textId="77777777" w:rsidR="00550DCC" w:rsidRDefault="00D817CC">
      <w:pPr>
        <w:spacing w:after="160"/>
        <w:ind w:left="360"/>
        <w:rPr>
          <w:rFonts w:ascii="Poppins" w:eastAsia="Poppins" w:hAnsi="Poppins" w:cs="Poppins"/>
          <w:sz w:val="20"/>
          <w:szCs w:val="20"/>
        </w:rPr>
      </w:pPr>
      <w:r>
        <w:rPr>
          <w:rFonts w:ascii="Poppins" w:eastAsia="Poppins" w:hAnsi="Poppins" w:cs="Poppins"/>
          <w:sz w:val="20"/>
          <w:szCs w:val="20"/>
        </w:rPr>
        <w:t>It is proposed that the National Junior Class Coach would:</w:t>
      </w:r>
    </w:p>
    <w:p w14:paraId="5C061854" w14:textId="77777777" w:rsidR="00550DCC" w:rsidRDefault="00D817CC">
      <w:pPr>
        <w:numPr>
          <w:ilvl w:val="0"/>
          <w:numId w:val="2"/>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Provide leadership and support to junior class coaches whilst engaged in class activity.</w:t>
      </w:r>
    </w:p>
    <w:p w14:paraId="70E02BCC" w14:textId="77777777" w:rsidR="00550DCC" w:rsidRDefault="00D817CC">
      <w:pPr>
        <w:numPr>
          <w:ilvl w:val="0"/>
          <w:numId w:val="2"/>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Develop and support junior sailors to make their next step into youth sailing. </w:t>
      </w:r>
    </w:p>
    <w:p w14:paraId="62FD36C8" w14:textId="77777777" w:rsidR="00550DCC" w:rsidRDefault="00D817CC">
      <w:pPr>
        <w:numPr>
          <w:ilvl w:val="0"/>
          <w:numId w:val="2"/>
        </w:numPr>
        <w:rPr>
          <w:rFonts w:ascii="Poppins" w:eastAsia="Poppins" w:hAnsi="Poppins" w:cs="Poppins"/>
          <w:sz w:val="20"/>
          <w:szCs w:val="20"/>
        </w:rPr>
      </w:pPr>
      <w:r>
        <w:rPr>
          <w:rFonts w:ascii="Poppins" w:eastAsia="Poppins" w:hAnsi="Poppins" w:cs="Poppins"/>
          <w:sz w:val="20"/>
          <w:szCs w:val="20"/>
        </w:rPr>
        <w:t xml:space="preserve">Engage with the design and delivery of class training for national and regional training, working with a group of Junior Class Coaches and the Class Training Officer. </w:t>
      </w:r>
    </w:p>
    <w:p w14:paraId="272B724C" w14:textId="77777777" w:rsidR="00550DCC" w:rsidRDefault="00D817CC">
      <w:pPr>
        <w:numPr>
          <w:ilvl w:val="0"/>
          <w:numId w:val="2"/>
        </w:numPr>
        <w:rPr>
          <w:rFonts w:ascii="Poppins" w:eastAsia="Poppins" w:hAnsi="Poppins" w:cs="Poppins"/>
          <w:sz w:val="20"/>
          <w:szCs w:val="20"/>
        </w:rPr>
      </w:pPr>
      <w:r>
        <w:rPr>
          <w:rFonts w:ascii="Poppins" w:eastAsia="Poppins" w:hAnsi="Poppins" w:cs="Poppins"/>
          <w:sz w:val="20"/>
          <w:szCs w:val="20"/>
        </w:rPr>
        <w:t>Work with the RYA’s Coaching Development programme to develop class technical resources to support RYA Pathway Clubs and Junior Class Coaches working at regional or national level.</w:t>
      </w:r>
    </w:p>
    <w:p w14:paraId="48CC86B4" w14:textId="77777777" w:rsidR="00550DCC" w:rsidRDefault="00D817CC">
      <w:pPr>
        <w:numPr>
          <w:ilvl w:val="0"/>
          <w:numId w:val="2"/>
        </w:numPr>
        <w:rPr>
          <w:rFonts w:ascii="Poppins" w:eastAsia="Poppins" w:hAnsi="Poppins" w:cs="Poppins"/>
          <w:sz w:val="20"/>
          <w:szCs w:val="20"/>
        </w:rPr>
      </w:pPr>
      <w:r>
        <w:rPr>
          <w:rFonts w:ascii="Poppins" w:eastAsia="Poppins" w:hAnsi="Poppins" w:cs="Poppins"/>
          <w:sz w:val="20"/>
          <w:szCs w:val="20"/>
        </w:rPr>
        <w:t xml:space="preserve">Lead class technical coach development with the RYA’s Coaching Development department and attend where appropriate, RYA Coach Professional Development (CPD) events and Regional CPD events. </w:t>
      </w:r>
    </w:p>
    <w:p w14:paraId="695890F6" w14:textId="77777777" w:rsidR="00550DCC" w:rsidRDefault="00D817CC">
      <w:pPr>
        <w:numPr>
          <w:ilvl w:val="0"/>
          <w:numId w:val="2"/>
        </w:numPr>
        <w:rPr>
          <w:rFonts w:ascii="Poppins" w:eastAsia="Poppins" w:hAnsi="Poppins" w:cs="Poppins"/>
          <w:sz w:val="20"/>
          <w:szCs w:val="20"/>
        </w:rPr>
      </w:pPr>
      <w:r>
        <w:rPr>
          <w:rFonts w:ascii="Poppins" w:eastAsia="Poppins" w:hAnsi="Poppins" w:cs="Poppins"/>
          <w:sz w:val="20"/>
          <w:szCs w:val="20"/>
        </w:rPr>
        <w:t xml:space="preserve">Support and advise the Class Association Committee and/or Training Officer on national and regional training where the class may need guidance. </w:t>
      </w:r>
    </w:p>
    <w:p w14:paraId="05BE2AF3" w14:textId="77777777" w:rsidR="00550DCC" w:rsidRDefault="00D817CC">
      <w:pPr>
        <w:numPr>
          <w:ilvl w:val="0"/>
          <w:numId w:val="2"/>
        </w:numPr>
        <w:rPr>
          <w:rFonts w:ascii="Poppins" w:eastAsia="Poppins" w:hAnsi="Poppins" w:cs="Poppins"/>
          <w:sz w:val="20"/>
          <w:szCs w:val="20"/>
        </w:rPr>
      </w:pPr>
      <w:r>
        <w:rPr>
          <w:rFonts w:ascii="Poppins" w:eastAsia="Poppins" w:hAnsi="Poppins" w:cs="Poppins"/>
          <w:sz w:val="20"/>
          <w:szCs w:val="20"/>
        </w:rPr>
        <w:t>Liaising with other British Sailing Youth and Academy Class Coaches to advise on transitioning sailors into youth classes.</w:t>
      </w:r>
    </w:p>
    <w:p w14:paraId="6B82703C" w14:textId="77777777" w:rsidR="00550DCC" w:rsidRDefault="00550DCC">
      <w:pPr>
        <w:rPr>
          <w:rFonts w:ascii="Poppins" w:eastAsia="Poppins" w:hAnsi="Poppins" w:cs="Poppins"/>
          <w:sz w:val="20"/>
          <w:szCs w:val="20"/>
          <w:u w:val="single"/>
        </w:rPr>
      </w:pPr>
    </w:p>
    <w:p w14:paraId="0618A456" w14:textId="77777777" w:rsidR="00550DCC" w:rsidRDefault="00550DCC">
      <w:pPr>
        <w:rPr>
          <w:rFonts w:ascii="Poppins" w:eastAsia="Poppins" w:hAnsi="Poppins" w:cs="Poppins"/>
          <w:sz w:val="20"/>
          <w:szCs w:val="20"/>
        </w:rPr>
      </w:pPr>
    </w:p>
    <w:p w14:paraId="7A653880" w14:textId="77777777" w:rsidR="00550DCC" w:rsidRDefault="00D817CC">
      <w:pPr>
        <w:rPr>
          <w:rFonts w:ascii="Poppins" w:eastAsia="Poppins" w:hAnsi="Poppins" w:cs="Poppins"/>
          <w:sz w:val="20"/>
          <w:szCs w:val="20"/>
        </w:rPr>
      </w:pPr>
      <w:r>
        <w:rPr>
          <w:rFonts w:ascii="Poppins" w:eastAsia="Poppins" w:hAnsi="Poppins" w:cs="Poppins"/>
          <w:sz w:val="20"/>
          <w:szCs w:val="20"/>
        </w:rPr>
        <w:lastRenderedPageBreak/>
        <w:t>The RYA will commit 20 days (plus administration planning) of the appointed National Junior Class Coach’s time and fees to the partnership working with the junior class. However, the class may require additional work, to support the sailors, parents and association.</w:t>
      </w:r>
    </w:p>
    <w:p w14:paraId="18358EB9" w14:textId="77777777" w:rsidR="00550DCC" w:rsidRDefault="00550DCC">
      <w:pPr>
        <w:rPr>
          <w:rFonts w:ascii="Poppins" w:eastAsia="Poppins" w:hAnsi="Poppins" w:cs="Poppins"/>
          <w:sz w:val="20"/>
          <w:szCs w:val="20"/>
        </w:rPr>
      </w:pPr>
    </w:p>
    <w:p w14:paraId="59B10B60" w14:textId="77777777" w:rsidR="00550DCC" w:rsidRDefault="00D817CC">
      <w:pPr>
        <w:rPr>
          <w:rFonts w:ascii="Poppins" w:eastAsia="Poppins" w:hAnsi="Poppins" w:cs="Poppins"/>
          <w:sz w:val="20"/>
          <w:szCs w:val="20"/>
        </w:rPr>
      </w:pPr>
      <w:r>
        <w:rPr>
          <w:rFonts w:ascii="Poppins" w:eastAsia="Poppins" w:hAnsi="Poppins" w:cs="Poppins"/>
          <w:sz w:val="20"/>
          <w:szCs w:val="20"/>
        </w:rPr>
        <w:t>This is to fulfil the remit as set out above. Any additional days thereafter the junior class would need to agree and pay the National Junior Coach directly as well as advise the RYA’s Junior Racing Manager</w:t>
      </w:r>
    </w:p>
    <w:p w14:paraId="780E363E" w14:textId="77777777" w:rsidR="00550DCC" w:rsidRDefault="00550DCC">
      <w:pPr>
        <w:rPr>
          <w:rFonts w:ascii="Poppins" w:eastAsia="Poppins" w:hAnsi="Poppins" w:cs="Poppins"/>
          <w:sz w:val="20"/>
          <w:szCs w:val="20"/>
          <w:u w:val="single"/>
        </w:rPr>
      </w:pPr>
    </w:p>
    <w:p w14:paraId="5443D698" w14:textId="77777777" w:rsidR="00550DCC" w:rsidRDefault="00D817CC">
      <w:pPr>
        <w:rPr>
          <w:rFonts w:ascii="Poppins" w:eastAsia="Poppins" w:hAnsi="Poppins" w:cs="Poppins"/>
          <w:b/>
          <w:bCs/>
          <w:sz w:val="20"/>
          <w:szCs w:val="20"/>
          <w:u w:val="single"/>
        </w:rPr>
      </w:pPr>
      <w:r>
        <w:rPr>
          <w:rFonts w:ascii="Poppins" w:eastAsia="Poppins" w:hAnsi="Poppins" w:cs="Poppins"/>
          <w:b/>
          <w:bCs/>
          <w:sz w:val="20"/>
          <w:szCs w:val="20"/>
          <w:u w:val="single"/>
        </w:rPr>
        <w:t>The appointment of the National Junior Class Coach</w:t>
      </w:r>
    </w:p>
    <w:p w14:paraId="498C589D" w14:textId="77777777" w:rsidR="00550DCC" w:rsidRDefault="00550DCC">
      <w:pPr>
        <w:rPr>
          <w:rFonts w:ascii="Poppins" w:eastAsia="Poppins" w:hAnsi="Poppins" w:cs="Poppins"/>
          <w:b/>
          <w:bCs/>
          <w:sz w:val="20"/>
          <w:szCs w:val="20"/>
          <w:u w:val="single"/>
        </w:rPr>
      </w:pPr>
    </w:p>
    <w:p w14:paraId="28305F3F" w14:textId="77777777" w:rsidR="00550DCC" w:rsidRDefault="00D817CC">
      <w:pPr>
        <w:rPr>
          <w:rFonts w:ascii="Poppins" w:eastAsia="Poppins" w:hAnsi="Poppins" w:cs="Poppins"/>
          <w:sz w:val="20"/>
          <w:szCs w:val="20"/>
        </w:rPr>
      </w:pPr>
      <w:r>
        <w:rPr>
          <w:rFonts w:ascii="Poppins" w:eastAsia="Poppins" w:hAnsi="Poppins" w:cs="Poppins"/>
          <w:sz w:val="20"/>
          <w:szCs w:val="20"/>
        </w:rPr>
        <w:t xml:space="preserve">The National Junior Coach, reporting to and working with the RYA Junior Racing Manager and an appointed class representative. </w:t>
      </w:r>
    </w:p>
    <w:p w14:paraId="62C2B00D" w14:textId="77777777" w:rsidR="00550DCC" w:rsidRDefault="00550DCC">
      <w:pPr>
        <w:rPr>
          <w:rFonts w:ascii="Poppins" w:eastAsia="Poppins" w:hAnsi="Poppins" w:cs="Poppins"/>
          <w:sz w:val="20"/>
          <w:szCs w:val="20"/>
        </w:rPr>
      </w:pPr>
    </w:p>
    <w:p w14:paraId="61E8DD74" w14:textId="77777777" w:rsidR="00550DCC" w:rsidRDefault="00D817CC">
      <w:pPr>
        <w:rPr>
          <w:rFonts w:ascii="Poppins" w:eastAsia="Poppins" w:hAnsi="Poppins" w:cs="Poppins"/>
          <w:sz w:val="20"/>
          <w:szCs w:val="20"/>
        </w:rPr>
      </w:pPr>
      <w:r>
        <w:rPr>
          <w:rFonts w:ascii="Poppins" w:eastAsia="Poppins" w:hAnsi="Poppins" w:cs="Poppins"/>
          <w:sz w:val="20"/>
          <w:szCs w:val="20"/>
        </w:rPr>
        <w:t>The appointed person would be a self-employed contractor.</w:t>
      </w:r>
    </w:p>
    <w:p w14:paraId="3D849936" w14:textId="77777777" w:rsidR="00550DCC" w:rsidRDefault="00550DCC">
      <w:pPr>
        <w:rPr>
          <w:rFonts w:ascii="Poppins" w:eastAsia="Poppins" w:hAnsi="Poppins" w:cs="Poppins"/>
          <w:sz w:val="20"/>
          <w:szCs w:val="20"/>
        </w:rPr>
      </w:pPr>
    </w:p>
    <w:p w14:paraId="22F67FF1" w14:textId="77777777" w:rsidR="00550DCC" w:rsidRDefault="00550DCC">
      <w:pPr>
        <w:rPr>
          <w:rFonts w:ascii="Poppins" w:eastAsia="Poppins" w:hAnsi="Poppins" w:cs="Poppins"/>
          <w:sz w:val="20"/>
          <w:szCs w:val="20"/>
          <w:u w:val="single"/>
        </w:rPr>
      </w:pPr>
    </w:p>
    <w:tbl>
      <w:tblPr>
        <w:tblStyle w:val="a"/>
        <w:tblW w:w="9160"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573"/>
        <w:gridCol w:w="4587"/>
      </w:tblGrid>
      <w:tr w:rsidR="00550DCC" w14:paraId="6B05833F" w14:textId="77777777">
        <w:trPr>
          <w:trHeight w:val="300"/>
        </w:trPr>
        <w:tc>
          <w:tcPr>
            <w:tcW w:w="9160" w:type="dxa"/>
            <w:gridSpan w:val="2"/>
            <w:tcBorders>
              <w:top w:val="single" w:sz="6" w:space="0" w:color="000000"/>
              <w:left w:val="single" w:sz="6" w:space="0" w:color="000000"/>
              <w:bottom w:val="single" w:sz="6" w:space="0" w:color="000000"/>
              <w:right w:val="single" w:sz="6" w:space="0" w:color="000000"/>
            </w:tcBorders>
            <w:shd w:val="clear" w:color="auto" w:fill="B4C6E7"/>
          </w:tcPr>
          <w:p w14:paraId="6596F36D" w14:textId="77777777" w:rsidR="00550DCC" w:rsidRDefault="00D817CC">
            <w:pPr>
              <w:jc w:val="center"/>
              <w:rPr>
                <w:rFonts w:ascii="Poppins" w:eastAsia="Poppins" w:hAnsi="Poppins" w:cs="Poppins"/>
                <w:sz w:val="20"/>
                <w:szCs w:val="20"/>
              </w:rPr>
            </w:pPr>
            <w:r>
              <w:rPr>
                <w:rFonts w:ascii="Poppins" w:eastAsia="Poppins" w:hAnsi="Poppins" w:cs="Poppins"/>
                <w:b/>
                <w:bCs/>
                <w:sz w:val="20"/>
                <w:szCs w:val="20"/>
              </w:rPr>
              <w:t>Junior National Coach</w:t>
            </w:r>
            <w:r>
              <w:rPr>
                <w:rFonts w:ascii="Poppins" w:eastAsia="Poppins" w:hAnsi="Poppins" w:cs="Poppins"/>
                <w:sz w:val="20"/>
                <w:szCs w:val="20"/>
              </w:rPr>
              <w:t> </w:t>
            </w:r>
          </w:p>
        </w:tc>
      </w:tr>
      <w:tr w:rsidR="00550DCC" w14:paraId="441C7E55" w14:textId="77777777">
        <w:trPr>
          <w:trHeight w:val="300"/>
        </w:trPr>
        <w:tc>
          <w:tcPr>
            <w:tcW w:w="4573" w:type="dxa"/>
            <w:tcBorders>
              <w:top w:val="single" w:sz="6" w:space="0" w:color="000000"/>
              <w:left w:val="single" w:sz="6" w:space="0" w:color="000000"/>
              <w:bottom w:val="single" w:sz="6" w:space="0" w:color="000000"/>
              <w:right w:val="single" w:sz="6" w:space="0" w:color="000000"/>
            </w:tcBorders>
          </w:tcPr>
          <w:p w14:paraId="4D89023E" w14:textId="77777777" w:rsidR="00550DCC" w:rsidRDefault="00D817CC">
            <w:pPr>
              <w:rPr>
                <w:rFonts w:ascii="Poppins" w:eastAsia="Poppins" w:hAnsi="Poppins" w:cs="Poppins"/>
                <w:sz w:val="20"/>
                <w:szCs w:val="20"/>
              </w:rPr>
            </w:pPr>
            <w:r>
              <w:rPr>
                <w:rFonts w:ascii="Poppins" w:eastAsia="Poppins" w:hAnsi="Poppins" w:cs="Poppins"/>
                <w:b/>
                <w:bCs/>
                <w:sz w:val="20"/>
                <w:szCs w:val="20"/>
              </w:rPr>
              <w:t>Essential</w:t>
            </w:r>
            <w:r>
              <w:rPr>
                <w:rFonts w:ascii="Poppins" w:eastAsia="Poppins" w:hAnsi="Poppins" w:cs="Poppins"/>
                <w:sz w:val="20"/>
                <w:szCs w:val="20"/>
              </w:rPr>
              <w:t> </w:t>
            </w:r>
          </w:p>
        </w:tc>
        <w:tc>
          <w:tcPr>
            <w:tcW w:w="4587" w:type="dxa"/>
            <w:tcBorders>
              <w:top w:val="single" w:sz="6" w:space="0" w:color="000000"/>
              <w:left w:val="single" w:sz="6" w:space="0" w:color="000000"/>
              <w:bottom w:val="single" w:sz="6" w:space="0" w:color="000000"/>
              <w:right w:val="single" w:sz="6" w:space="0" w:color="000000"/>
            </w:tcBorders>
          </w:tcPr>
          <w:p w14:paraId="1C27F631" w14:textId="77777777" w:rsidR="00550DCC" w:rsidRDefault="00D817CC">
            <w:pPr>
              <w:rPr>
                <w:rFonts w:ascii="Poppins" w:eastAsia="Poppins" w:hAnsi="Poppins" w:cs="Poppins"/>
                <w:sz w:val="20"/>
                <w:szCs w:val="20"/>
              </w:rPr>
            </w:pPr>
            <w:r>
              <w:rPr>
                <w:rFonts w:ascii="Poppins" w:eastAsia="Poppins" w:hAnsi="Poppins" w:cs="Poppins"/>
                <w:b/>
                <w:bCs/>
                <w:sz w:val="20"/>
                <w:szCs w:val="20"/>
              </w:rPr>
              <w:t>Desirable</w:t>
            </w:r>
            <w:r>
              <w:rPr>
                <w:rFonts w:ascii="Poppins" w:eastAsia="Poppins" w:hAnsi="Poppins" w:cs="Poppins"/>
                <w:sz w:val="20"/>
                <w:szCs w:val="20"/>
              </w:rPr>
              <w:t> </w:t>
            </w:r>
          </w:p>
        </w:tc>
      </w:tr>
      <w:tr w:rsidR="00550DCC" w14:paraId="1543CAF8" w14:textId="77777777">
        <w:trPr>
          <w:trHeight w:val="930"/>
        </w:trPr>
        <w:tc>
          <w:tcPr>
            <w:tcW w:w="4573" w:type="dxa"/>
            <w:tcBorders>
              <w:top w:val="single" w:sz="6" w:space="0" w:color="000000"/>
              <w:left w:val="single" w:sz="6" w:space="0" w:color="000000"/>
              <w:bottom w:val="single" w:sz="6" w:space="0" w:color="000000"/>
              <w:right w:val="single" w:sz="6" w:space="0" w:color="000000"/>
            </w:tcBorders>
          </w:tcPr>
          <w:p w14:paraId="14275621" w14:textId="77777777" w:rsidR="00550DCC" w:rsidRDefault="00D817CC">
            <w:pPr>
              <w:rPr>
                <w:rFonts w:ascii="Poppins" w:eastAsia="Poppins" w:hAnsi="Poppins" w:cs="Poppins"/>
                <w:sz w:val="18"/>
                <w:szCs w:val="18"/>
              </w:rPr>
            </w:pPr>
            <w:r>
              <w:rPr>
                <w:rFonts w:ascii="Poppins" w:eastAsia="Poppins" w:hAnsi="Poppins" w:cs="Poppins"/>
                <w:sz w:val="18"/>
                <w:szCs w:val="18"/>
              </w:rPr>
              <w:t>Appropriate RYA Coaching Qualifications, being a minimum of RYA Race Coach Level 2 (or the equivalent if you are an overseas qualified Coach)</w:t>
            </w:r>
          </w:p>
        </w:tc>
        <w:tc>
          <w:tcPr>
            <w:tcW w:w="4587" w:type="dxa"/>
            <w:tcBorders>
              <w:top w:val="single" w:sz="6" w:space="0" w:color="000000"/>
              <w:left w:val="single" w:sz="6" w:space="0" w:color="000000"/>
              <w:bottom w:val="single" w:sz="6" w:space="0" w:color="000000"/>
              <w:right w:val="single" w:sz="6" w:space="0" w:color="000000"/>
            </w:tcBorders>
          </w:tcPr>
          <w:p w14:paraId="441FDBE5" w14:textId="77777777" w:rsidR="00550DCC" w:rsidRDefault="00D817CC">
            <w:pPr>
              <w:rPr>
                <w:rFonts w:ascii="Poppins" w:eastAsia="Poppins" w:hAnsi="Poppins" w:cs="Poppins"/>
                <w:sz w:val="18"/>
                <w:szCs w:val="18"/>
              </w:rPr>
            </w:pPr>
            <w:r>
              <w:rPr>
                <w:rFonts w:ascii="Poppins" w:eastAsia="Poppins" w:hAnsi="Poppins" w:cs="Poppins"/>
                <w:sz w:val="18"/>
                <w:szCs w:val="18"/>
              </w:rPr>
              <w:t>RYA Level 3 </w:t>
            </w:r>
          </w:p>
        </w:tc>
      </w:tr>
      <w:tr w:rsidR="00550DCC" w14:paraId="47CCEB95" w14:textId="77777777">
        <w:trPr>
          <w:trHeight w:val="300"/>
        </w:trPr>
        <w:tc>
          <w:tcPr>
            <w:tcW w:w="4573" w:type="dxa"/>
            <w:tcBorders>
              <w:top w:val="single" w:sz="6" w:space="0" w:color="000000"/>
              <w:left w:val="single" w:sz="6" w:space="0" w:color="000000"/>
              <w:bottom w:val="single" w:sz="6" w:space="0" w:color="000000"/>
              <w:right w:val="single" w:sz="6" w:space="0" w:color="000000"/>
            </w:tcBorders>
          </w:tcPr>
          <w:p w14:paraId="64CE3959" w14:textId="77777777" w:rsidR="00550DCC" w:rsidRDefault="00D817CC">
            <w:pPr>
              <w:rPr>
                <w:rFonts w:ascii="Poppins" w:eastAsia="Poppins" w:hAnsi="Poppins" w:cs="Poppins"/>
                <w:sz w:val="18"/>
                <w:szCs w:val="18"/>
              </w:rPr>
            </w:pPr>
            <w:r>
              <w:rPr>
                <w:rFonts w:ascii="Poppins" w:eastAsia="Poppins" w:hAnsi="Poppins" w:cs="Poppins"/>
                <w:sz w:val="18"/>
                <w:szCs w:val="18"/>
              </w:rPr>
              <w:t>RYA Powerboat Level 2</w:t>
            </w:r>
          </w:p>
        </w:tc>
        <w:tc>
          <w:tcPr>
            <w:tcW w:w="4587" w:type="dxa"/>
            <w:tcBorders>
              <w:top w:val="single" w:sz="6" w:space="0" w:color="000000"/>
              <w:left w:val="single" w:sz="6" w:space="0" w:color="000000"/>
              <w:bottom w:val="single" w:sz="6" w:space="0" w:color="000000"/>
              <w:right w:val="single" w:sz="6" w:space="0" w:color="000000"/>
            </w:tcBorders>
          </w:tcPr>
          <w:p w14:paraId="567B0072" w14:textId="77777777" w:rsidR="00550DCC" w:rsidRDefault="00D817CC">
            <w:pPr>
              <w:rPr>
                <w:rFonts w:ascii="Poppins" w:eastAsia="Poppins" w:hAnsi="Poppins" w:cs="Poppins"/>
                <w:sz w:val="18"/>
                <w:szCs w:val="18"/>
              </w:rPr>
            </w:pPr>
            <w:r>
              <w:rPr>
                <w:rFonts w:ascii="Poppins" w:eastAsia="Poppins" w:hAnsi="Poppins" w:cs="Poppins"/>
                <w:sz w:val="18"/>
                <w:szCs w:val="18"/>
              </w:rPr>
              <w:t>VHF  </w:t>
            </w:r>
          </w:p>
        </w:tc>
      </w:tr>
      <w:tr w:rsidR="00550DCC" w14:paraId="751055EE" w14:textId="77777777">
        <w:trPr>
          <w:trHeight w:val="300"/>
        </w:trPr>
        <w:tc>
          <w:tcPr>
            <w:tcW w:w="4573" w:type="dxa"/>
            <w:tcBorders>
              <w:top w:val="single" w:sz="6" w:space="0" w:color="000000"/>
              <w:left w:val="single" w:sz="6" w:space="0" w:color="000000"/>
              <w:bottom w:val="single" w:sz="6" w:space="0" w:color="000000"/>
              <w:right w:val="single" w:sz="6" w:space="0" w:color="000000"/>
            </w:tcBorders>
          </w:tcPr>
          <w:p w14:paraId="1B7688A0" w14:textId="77777777" w:rsidR="00550DCC" w:rsidRDefault="00D817CC">
            <w:pPr>
              <w:rPr>
                <w:rFonts w:ascii="Poppins" w:eastAsia="Poppins" w:hAnsi="Poppins" w:cs="Poppins"/>
                <w:sz w:val="18"/>
                <w:szCs w:val="18"/>
              </w:rPr>
            </w:pPr>
            <w:r>
              <w:rPr>
                <w:rFonts w:ascii="Poppins" w:eastAsia="Poppins" w:hAnsi="Poppins" w:cs="Poppins"/>
                <w:sz w:val="18"/>
                <w:szCs w:val="18"/>
              </w:rPr>
              <w:t>First Aid Certificate</w:t>
            </w:r>
          </w:p>
        </w:tc>
        <w:tc>
          <w:tcPr>
            <w:tcW w:w="4587" w:type="dxa"/>
            <w:tcBorders>
              <w:top w:val="single" w:sz="6" w:space="0" w:color="000000"/>
              <w:left w:val="single" w:sz="6" w:space="0" w:color="000000"/>
              <w:bottom w:val="single" w:sz="6" w:space="0" w:color="000000"/>
              <w:right w:val="single" w:sz="6" w:space="0" w:color="000000"/>
            </w:tcBorders>
          </w:tcPr>
          <w:p w14:paraId="2D641F45" w14:textId="77777777" w:rsidR="00550DCC" w:rsidRDefault="00D817CC">
            <w:pPr>
              <w:rPr>
                <w:rFonts w:ascii="Poppins" w:eastAsia="Poppins" w:hAnsi="Poppins" w:cs="Poppins"/>
                <w:sz w:val="18"/>
                <w:szCs w:val="18"/>
              </w:rPr>
            </w:pPr>
            <w:r>
              <w:rPr>
                <w:rFonts w:ascii="Poppins" w:eastAsia="Poppins" w:hAnsi="Poppins" w:cs="Poppins"/>
                <w:sz w:val="18"/>
                <w:szCs w:val="18"/>
              </w:rPr>
              <w:t> </w:t>
            </w:r>
            <w:r>
              <w:rPr>
                <w:rFonts w:ascii="Poppins" w:eastAsia="Poppins" w:hAnsi="Poppins" w:cs="Poppins"/>
                <w:color w:val="000000"/>
                <w:sz w:val="18"/>
                <w:szCs w:val="18"/>
              </w:rPr>
              <w:t>EIS mental health awareness training</w:t>
            </w:r>
          </w:p>
        </w:tc>
      </w:tr>
      <w:tr w:rsidR="00550DCC" w14:paraId="3B0D2DC4" w14:textId="77777777">
        <w:trPr>
          <w:trHeight w:val="300"/>
        </w:trPr>
        <w:tc>
          <w:tcPr>
            <w:tcW w:w="4573" w:type="dxa"/>
            <w:tcBorders>
              <w:top w:val="single" w:sz="6" w:space="0" w:color="000000"/>
              <w:left w:val="single" w:sz="6" w:space="0" w:color="000000"/>
              <w:bottom w:val="single" w:sz="6" w:space="0" w:color="000000"/>
              <w:right w:val="single" w:sz="6" w:space="0" w:color="000000"/>
            </w:tcBorders>
          </w:tcPr>
          <w:p w14:paraId="0EBD90B0" w14:textId="77777777" w:rsidR="00550DCC" w:rsidRDefault="00D817CC">
            <w:pPr>
              <w:tabs>
                <w:tab w:val="left" w:pos="952"/>
                <w:tab w:val="center" w:pos="2281"/>
              </w:tabs>
              <w:rPr>
                <w:rFonts w:ascii="Poppins" w:eastAsia="Poppins" w:hAnsi="Poppins" w:cs="Poppins"/>
                <w:sz w:val="18"/>
                <w:szCs w:val="18"/>
              </w:rPr>
            </w:pPr>
            <w:r>
              <w:rPr>
                <w:rFonts w:ascii="Poppins" w:eastAsia="Poppins" w:hAnsi="Poppins" w:cs="Poppins"/>
                <w:sz w:val="18"/>
                <w:szCs w:val="18"/>
              </w:rPr>
              <w:t>RYA Safe &amp; Fun</w:t>
            </w:r>
          </w:p>
        </w:tc>
        <w:tc>
          <w:tcPr>
            <w:tcW w:w="4587" w:type="dxa"/>
            <w:tcBorders>
              <w:top w:val="single" w:sz="6" w:space="0" w:color="000000"/>
              <w:left w:val="single" w:sz="6" w:space="0" w:color="000000"/>
              <w:bottom w:val="single" w:sz="6" w:space="0" w:color="000000"/>
              <w:right w:val="single" w:sz="6" w:space="0" w:color="000000"/>
            </w:tcBorders>
          </w:tcPr>
          <w:p w14:paraId="196461EB" w14:textId="77777777" w:rsidR="00550DCC" w:rsidRDefault="00D817CC">
            <w:pPr>
              <w:rPr>
                <w:rFonts w:ascii="Poppins" w:eastAsia="Poppins" w:hAnsi="Poppins" w:cs="Poppins"/>
                <w:sz w:val="18"/>
                <w:szCs w:val="18"/>
              </w:rPr>
            </w:pPr>
            <w:r>
              <w:rPr>
                <w:rFonts w:ascii="Poppins" w:eastAsia="Poppins" w:hAnsi="Poppins" w:cs="Poppins"/>
                <w:sz w:val="18"/>
                <w:szCs w:val="18"/>
              </w:rPr>
              <w:t> </w:t>
            </w:r>
            <w:r>
              <w:rPr>
                <w:rFonts w:ascii="Poppins" w:eastAsia="Poppins" w:hAnsi="Poppins" w:cs="Poppins"/>
                <w:color w:val="000000"/>
                <w:sz w:val="18"/>
                <w:szCs w:val="18"/>
              </w:rPr>
              <w:t>UK Anti-Doping Coach Clean certificate passed within the last 2 years</w:t>
            </w:r>
          </w:p>
        </w:tc>
      </w:tr>
      <w:tr w:rsidR="00550DCC" w14:paraId="4CF84ADB" w14:textId="77777777">
        <w:trPr>
          <w:trHeight w:val="300"/>
        </w:trPr>
        <w:tc>
          <w:tcPr>
            <w:tcW w:w="4573" w:type="dxa"/>
            <w:tcBorders>
              <w:top w:val="single" w:sz="6" w:space="0" w:color="000000"/>
              <w:left w:val="single" w:sz="6" w:space="0" w:color="000000"/>
              <w:bottom w:val="single" w:sz="6" w:space="0" w:color="000000"/>
              <w:right w:val="single" w:sz="6" w:space="0" w:color="000000"/>
            </w:tcBorders>
          </w:tcPr>
          <w:p w14:paraId="03A1974B" w14:textId="77777777" w:rsidR="00550DCC" w:rsidRDefault="00D817CC">
            <w:pPr>
              <w:rPr>
                <w:rFonts w:ascii="Poppins" w:eastAsia="Poppins" w:hAnsi="Poppins" w:cs="Poppins"/>
                <w:sz w:val="18"/>
                <w:szCs w:val="18"/>
              </w:rPr>
            </w:pPr>
            <w:r>
              <w:rPr>
                <w:rFonts w:ascii="Poppins" w:eastAsia="Poppins" w:hAnsi="Poppins" w:cs="Poppins"/>
                <w:sz w:val="18"/>
                <w:szCs w:val="18"/>
              </w:rPr>
              <w:t>DBS Certificate</w:t>
            </w:r>
          </w:p>
        </w:tc>
        <w:tc>
          <w:tcPr>
            <w:tcW w:w="4587" w:type="dxa"/>
            <w:tcBorders>
              <w:top w:val="single" w:sz="6" w:space="0" w:color="000000"/>
              <w:left w:val="single" w:sz="6" w:space="0" w:color="000000"/>
              <w:bottom w:val="single" w:sz="6" w:space="0" w:color="000000"/>
              <w:right w:val="single" w:sz="6" w:space="0" w:color="000000"/>
            </w:tcBorders>
          </w:tcPr>
          <w:p w14:paraId="6935B89D" w14:textId="77777777" w:rsidR="00550DCC" w:rsidRDefault="00D817CC">
            <w:pPr>
              <w:rPr>
                <w:rFonts w:ascii="Poppins" w:eastAsia="Poppins" w:hAnsi="Poppins" w:cs="Poppins"/>
                <w:sz w:val="18"/>
                <w:szCs w:val="18"/>
              </w:rPr>
            </w:pPr>
            <w:r>
              <w:rPr>
                <w:rFonts w:ascii="Poppins" w:eastAsia="Poppins" w:hAnsi="Poppins" w:cs="Poppins"/>
                <w:sz w:val="18"/>
                <w:szCs w:val="18"/>
              </w:rPr>
              <w:t> RYA Senior Instructor</w:t>
            </w:r>
            <w:r>
              <w:rPr>
                <w:rFonts w:ascii="Poppins" w:eastAsia="Poppins" w:hAnsi="Poppins" w:cs="Poppins"/>
                <w:color w:val="000000"/>
                <w:sz w:val="18"/>
                <w:szCs w:val="18"/>
              </w:rPr>
              <w:t xml:space="preserve"> </w:t>
            </w:r>
          </w:p>
        </w:tc>
      </w:tr>
      <w:tr w:rsidR="00550DCC" w14:paraId="3BA088B7" w14:textId="77777777">
        <w:trPr>
          <w:trHeight w:val="300"/>
        </w:trPr>
        <w:tc>
          <w:tcPr>
            <w:tcW w:w="4573" w:type="dxa"/>
            <w:tcBorders>
              <w:top w:val="single" w:sz="6" w:space="0" w:color="000000"/>
              <w:left w:val="single" w:sz="6" w:space="0" w:color="000000"/>
              <w:bottom w:val="single" w:sz="6" w:space="0" w:color="000000"/>
              <w:right w:val="single" w:sz="6" w:space="0" w:color="000000"/>
            </w:tcBorders>
          </w:tcPr>
          <w:p w14:paraId="6C5C9C02" w14:textId="77777777" w:rsidR="00550DCC" w:rsidRDefault="00D817CC">
            <w:pPr>
              <w:rPr>
                <w:rFonts w:ascii="Poppins" w:eastAsia="Poppins" w:hAnsi="Poppins" w:cs="Poppins"/>
                <w:sz w:val="18"/>
                <w:szCs w:val="18"/>
              </w:rPr>
            </w:pPr>
            <w:r>
              <w:rPr>
                <w:rFonts w:ascii="Poppins" w:eastAsia="Poppins" w:hAnsi="Poppins" w:cs="Poppins"/>
                <w:sz w:val="18"/>
                <w:szCs w:val="18"/>
              </w:rPr>
              <w:t>UK driving licence</w:t>
            </w:r>
          </w:p>
        </w:tc>
        <w:tc>
          <w:tcPr>
            <w:tcW w:w="4587" w:type="dxa"/>
            <w:tcBorders>
              <w:top w:val="single" w:sz="6" w:space="0" w:color="000000"/>
              <w:left w:val="single" w:sz="6" w:space="0" w:color="000000"/>
              <w:bottom w:val="single" w:sz="6" w:space="0" w:color="000000"/>
              <w:right w:val="single" w:sz="6" w:space="0" w:color="000000"/>
            </w:tcBorders>
          </w:tcPr>
          <w:p w14:paraId="37D9DA82" w14:textId="77777777" w:rsidR="00550DCC" w:rsidRDefault="00D817CC">
            <w:pPr>
              <w:rPr>
                <w:rFonts w:ascii="Poppins" w:eastAsia="Poppins" w:hAnsi="Poppins" w:cs="Poppins"/>
                <w:sz w:val="18"/>
                <w:szCs w:val="18"/>
              </w:rPr>
            </w:pPr>
            <w:r>
              <w:rPr>
                <w:rFonts w:ascii="Poppins" w:eastAsia="Poppins" w:hAnsi="Poppins" w:cs="Poppins"/>
                <w:sz w:val="18"/>
                <w:szCs w:val="18"/>
              </w:rPr>
              <w:t xml:space="preserve"> RYA Safety Boat </w:t>
            </w:r>
          </w:p>
        </w:tc>
      </w:tr>
      <w:tr w:rsidR="00550DCC" w14:paraId="51670B64" w14:textId="77777777">
        <w:trPr>
          <w:trHeight w:val="300"/>
        </w:trPr>
        <w:tc>
          <w:tcPr>
            <w:tcW w:w="4573" w:type="dxa"/>
            <w:tcBorders>
              <w:top w:val="single" w:sz="6" w:space="0" w:color="000000"/>
              <w:left w:val="single" w:sz="6" w:space="0" w:color="000000"/>
              <w:bottom w:val="single" w:sz="6" w:space="0" w:color="000000"/>
              <w:right w:val="single" w:sz="6" w:space="0" w:color="000000"/>
            </w:tcBorders>
          </w:tcPr>
          <w:p w14:paraId="18A9A601" w14:textId="77777777" w:rsidR="00550DCC" w:rsidRDefault="00550DCC">
            <w:pPr>
              <w:rPr>
                <w:rFonts w:ascii="Poppins" w:eastAsia="Poppins" w:hAnsi="Poppins" w:cs="Poppins"/>
                <w:sz w:val="20"/>
                <w:szCs w:val="20"/>
              </w:rPr>
            </w:pPr>
          </w:p>
        </w:tc>
        <w:tc>
          <w:tcPr>
            <w:tcW w:w="4587" w:type="dxa"/>
            <w:tcBorders>
              <w:top w:val="single" w:sz="6" w:space="0" w:color="000000"/>
              <w:left w:val="single" w:sz="6" w:space="0" w:color="000000"/>
              <w:bottom w:val="single" w:sz="6" w:space="0" w:color="000000"/>
              <w:right w:val="single" w:sz="6" w:space="0" w:color="000000"/>
            </w:tcBorders>
          </w:tcPr>
          <w:p w14:paraId="3F523FD1" w14:textId="77777777" w:rsidR="00550DCC" w:rsidRDefault="00D817CC">
            <w:pPr>
              <w:rPr>
                <w:rFonts w:ascii="Poppins" w:eastAsia="Poppins" w:hAnsi="Poppins" w:cs="Poppins"/>
                <w:sz w:val="20"/>
                <w:szCs w:val="20"/>
              </w:rPr>
            </w:pPr>
            <w:r>
              <w:rPr>
                <w:rFonts w:ascii="Poppins" w:eastAsia="Poppins" w:hAnsi="Poppins" w:cs="Poppins"/>
                <w:sz w:val="20"/>
                <w:szCs w:val="20"/>
              </w:rPr>
              <w:t> </w:t>
            </w:r>
          </w:p>
        </w:tc>
      </w:tr>
    </w:tbl>
    <w:p w14:paraId="792CECB1" w14:textId="77777777" w:rsidR="00550DCC" w:rsidRDefault="00550DCC">
      <w:pPr>
        <w:rPr>
          <w:rFonts w:ascii="Poppins" w:eastAsia="Poppins" w:hAnsi="Poppins" w:cs="Poppins"/>
          <w:sz w:val="20"/>
          <w:szCs w:val="20"/>
        </w:rPr>
      </w:pPr>
    </w:p>
    <w:sectPr w:rsidR="00550DCC">
      <w:headerReference w:type="default" r:id="rId1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34B1D" w14:textId="77777777" w:rsidR="00A27D13" w:rsidRDefault="00A27D13">
      <w:r>
        <w:separator/>
      </w:r>
    </w:p>
  </w:endnote>
  <w:endnote w:type="continuationSeparator" w:id="0">
    <w:p w14:paraId="56EEC94E" w14:textId="77777777" w:rsidR="00A27D13" w:rsidRDefault="00A2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4576386-9B5A-47BC-9DEB-8FEEFBFDBB2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C09E88-7363-4B62-A4A8-134A5C66D9F8}"/>
    <w:embedBold r:id="rId3" w:fontKey="{029ED032-C33C-44DE-86DA-FC8D7B3A68C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06E5322-48FD-424E-B408-34C46F167561}"/>
  </w:font>
  <w:font w:name="Poppins">
    <w:charset w:val="00"/>
    <w:family w:val="auto"/>
    <w:pitch w:val="variable"/>
    <w:sig w:usb0="00008007" w:usb1="00000000" w:usb2="00000000" w:usb3="00000000" w:csb0="00000093" w:csb1="00000000"/>
    <w:embedRegular r:id="rId5" w:fontKey="{8E12F5A4-3254-4B0C-848B-658332A1E9FD}"/>
    <w:embedBold r:id="rId6" w:fontKey="{A0C621B9-AD09-4DC7-822E-56F8D6B3F049}"/>
  </w:font>
  <w:font w:name="Cambria">
    <w:panose1 w:val="02040503050406030204"/>
    <w:charset w:val="00"/>
    <w:family w:val="roman"/>
    <w:pitch w:val="variable"/>
    <w:sig w:usb0="E00006FF" w:usb1="420024FF" w:usb2="02000000" w:usb3="00000000" w:csb0="0000019F" w:csb1="00000000"/>
    <w:embedRegular r:id="rId7" w:fontKey="{683E3E4C-7004-4319-A654-BE167157D5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9299D" w14:textId="77777777" w:rsidR="00A27D13" w:rsidRDefault="00A27D13">
      <w:r>
        <w:separator/>
      </w:r>
    </w:p>
  </w:footnote>
  <w:footnote w:type="continuationSeparator" w:id="0">
    <w:p w14:paraId="5F7BA5B5" w14:textId="77777777" w:rsidR="00A27D13" w:rsidRDefault="00A27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8D0AD" w14:textId="77777777" w:rsidR="00550DCC" w:rsidRDefault="00D817CC">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1AA6B693" wp14:editId="08B6F521">
          <wp:simplePos x="0" y="0"/>
          <wp:positionH relativeFrom="column">
            <wp:posOffset>-914399</wp:posOffset>
          </wp:positionH>
          <wp:positionV relativeFrom="paragraph">
            <wp:posOffset>-447674</wp:posOffset>
          </wp:positionV>
          <wp:extent cx="7588530" cy="1696259"/>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8530" cy="1696259"/>
                  </a:xfrm>
                  <a:prstGeom prst="rect">
                    <a:avLst/>
                  </a:prstGeom>
                  <a:ln/>
                </pic:spPr>
              </pic:pic>
            </a:graphicData>
          </a:graphic>
        </wp:anchor>
      </w:drawing>
    </w:r>
  </w:p>
  <w:p w14:paraId="0E9A6441" w14:textId="77777777" w:rsidR="00550DCC" w:rsidRDefault="00550DCC">
    <w:pPr>
      <w:pBdr>
        <w:top w:val="nil"/>
        <w:left w:val="nil"/>
        <w:bottom w:val="nil"/>
        <w:right w:val="nil"/>
        <w:between w:val="nil"/>
      </w:pBdr>
      <w:tabs>
        <w:tab w:val="center" w:pos="4513"/>
        <w:tab w:val="right" w:pos="9026"/>
      </w:tabs>
      <w:rPr>
        <w:color w:val="000000"/>
      </w:rPr>
    </w:pPr>
  </w:p>
  <w:p w14:paraId="5404B833" w14:textId="77777777" w:rsidR="00550DCC" w:rsidRDefault="00550DCC">
    <w:pPr>
      <w:pBdr>
        <w:top w:val="nil"/>
        <w:left w:val="nil"/>
        <w:bottom w:val="nil"/>
        <w:right w:val="nil"/>
        <w:between w:val="nil"/>
      </w:pBdr>
      <w:tabs>
        <w:tab w:val="center" w:pos="4513"/>
        <w:tab w:val="right" w:pos="9026"/>
      </w:tabs>
      <w:rPr>
        <w:color w:val="000000"/>
      </w:rPr>
    </w:pPr>
  </w:p>
  <w:p w14:paraId="541B6B45" w14:textId="77777777" w:rsidR="00550DCC" w:rsidRDefault="00550DCC">
    <w:pPr>
      <w:pBdr>
        <w:top w:val="nil"/>
        <w:left w:val="nil"/>
        <w:bottom w:val="nil"/>
        <w:right w:val="nil"/>
        <w:between w:val="nil"/>
      </w:pBdr>
      <w:tabs>
        <w:tab w:val="center" w:pos="4513"/>
        <w:tab w:val="right" w:pos="9026"/>
      </w:tabs>
      <w:rPr>
        <w:color w:val="000000"/>
      </w:rPr>
    </w:pPr>
  </w:p>
  <w:p w14:paraId="3AEF21BD" w14:textId="77777777" w:rsidR="00550DCC" w:rsidRDefault="00550DCC">
    <w:pPr>
      <w:pBdr>
        <w:top w:val="nil"/>
        <w:left w:val="nil"/>
        <w:bottom w:val="nil"/>
        <w:right w:val="nil"/>
        <w:between w:val="nil"/>
      </w:pBdr>
      <w:tabs>
        <w:tab w:val="center" w:pos="4513"/>
        <w:tab w:val="right" w:pos="9026"/>
      </w:tabs>
      <w:rPr>
        <w:color w:val="000000"/>
      </w:rPr>
    </w:pPr>
  </w:p>
  <w:p w14:paraId="02EE2A2D" w14:textId="77777777" w:rsidR="00550DCC" w:rsidRDefault="00550DCC">
    <w:pPr>
      <w:pBdr>
        <w:top w:val="nil"/>
        <w:left w:val="nil"/>
        <w:bottom w:val="nil"/>
        <w:right w:val="nil"/>
        <w:between w:val="nil"/>
      </w:pBdr>
      <w:tabs>
        <w:tab w:val="center" w:pos="4513"/>
        <w:tab w:val="right" w:pos="9026"/>
      </w:tabs>
      <w:rPr>
        <w:color w:val="000000"/>
      </w:rPr>
    </w:pPr>
  </w:p>
  <w:p w14:paraId="05D4C403" w14:textId="77777777" w:rsidR="00550DCC" w:rsidRDefault="00550DCC">
    <w:pPr>
      <w:pBdr>
        <w:top w:val="nil"/>
        <w:left w:val="nil"/>
        <w:bottom w:val="nil"/>
        <w:right w:val="nil"/>
        <w:between w:val="nil"/>
      </w:pBdr>
      <w:tabs>
        <w:tab w:val="center" w:pos="4513"/>
        <w:tab w:val="right" w:pos="9026"/>
      </w:tabs>
      <w:rPr>
        <w:color w:val="000000"/>
      </w:rPr>
    </w:pPr>
  </w:p>
  <w:p w14:paraId="4E705B64" w14:textId="77777777" w:rsidR="00550DCC" w:rsidRDefault="00550DCC">
    <w:pPr>
      <w:pBdr>
        <w:top w:val="nil"/>
        <w:left w:val="nil"/>
        <w:bottom w:val="nil"/>
        <w:right w:val="nil"/>
        <w:between w:val="nil"/>
      </w:pBdr>
      <w:tabs>
        <w:tab w:val="center" w:pos="4513"/>
        <w:tab w:val="right" w:pos="9026"/>
      </w:tabs>
      <w:rPr>
        <w:color w:val="000000"/>
      </w:rPr>
    </w:pPr>
  </w:p>
  <w:p w14:paraId="476EF3EB" w14:textId="77777777" w:rsidR="00550DCC" w:rsidRDefault="00550DCC">
    <w:pPr>
      <w:pBdr>
        <w:top w:val="nil"/>
        <w:left w:val="nil"/>
        <w:bottom w:val="nil"/>
        <w:right w:val="nil"/>
        <w:between w:val="nil"/>
      </w:pBdr>
      <w:tabs>
        <w:tab w:val="center" w:pos="4513"/>
        <w:tab w:val="right" w:pos="9026"/>
      </w:tabs>
      <w:rPr>
        <w:color w:val="000000"/>
      </w:rPr>
    </w:pPr>
  </w:p>
  <w:p w14:paraId="06905ECF" w14:textId="77777777" w:rsidR="00550DCC" w:rsidRDefault="00D817CC">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9264" behindDoc="1" locked="0" layoutInCell="1" hidden="0" allowOverlap="1" wp14:anchorId="6DE6B0A7" wp14:editId="4613E350">
          <wp:simplePos x="0" y="0"/>
          <wp:positionH relativeFrom="column">
            <wp:posOffset>-914399</wp:posOffset>
          </wp:positionH>
          <wp:positionV relativeFrom="paragraph">
            <wp:posOffset>4139565</wp:posOffset>
          </wp:positionV>
          <wp:extent cx="7527290" cy="607250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527290" cy="60725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42D7B"/>
    <w:multiLevelType w:val="multilevel"/>
    <w:tmpl w:val="EA7E63B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676902"/>
    <w:multiLevelType w:val="multilevel"/>
    <w:tmpl w:val="B6C05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5150261">
    <w:abstractNumId w:val="1"/>
  </w:num>
  <w:num w:numId="2" w16cid:durableId="1401634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DCC"/>
    <w:rsid w:val="00550DCC"/>
    <w:rsid w:val="005C23C3"/>
    <w:rsid w:val="006F291E"/>
    <w:rsid w:val="007A3AFD"/>
    <w:rsid w:val="00854B0F"/>
    <w:rsid w:val="008B0955"/>
    <w:rsid w:val="00A27D13"/>
    <w:rsid w:val="00D81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0CF3E"/>
  <w15:docId w15:val="{FC6A34E5-B2E4-4BE3-8DE7-1BC8D7BCE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8ffdd6-e1b2-4a99-af03-d6d74ae5e961">
      <Terms xmlns="http://schemas.microsoft.com/office/infopath/2007/PartnerControls"/>
    </lcf76f155ced4ddcb4097134ff3c332f>
    <TaxCatchAll xmlns="01cadde6-2da3-4ed1-a37b-2df44cd7ce3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3082AEA6B89D4E9D6C577C27E750E4" ma:contentTypeVersion="19" ma:contentTypeDescription="Create a new document." ma:contentTypeScope="" ma:versionID="c43d07c7ab848a5e5775efac9a2579c8">
  <xsd:schema xmlns:xsd="http://www.w3.org/2001/XMLSchema" xmlns:xs="http://www.w3.org/2001/XMLSchema" xmlns:p="http://schemas.microsoft.com/office/2006/metadata/properties" xmlns:ns2="118ffdd6-e1b2-4a99-af03-d6d74ae5e961" xmlns:ns3="01cadde6-2da3-4ed1-a37b-2df44cd7ce31" targetNamespace="http://schemas.microsoft.com/office/2006/metadata/properties" ma:root="true" ma:fieldsID="89ba4f6709a347a0d4d26091940c6784" ns2:_="" ns3:_="">
    <xsd:import namespace="118ffdd6-e1b2-4a99-af03-d6d74ae5e961"/>
    <xsd:import namespace="01cadde6-2da3-4ed1-a37b-2df44cd7ce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ffdd6-e1b2-4a99-af03-d6d74ae5e9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5d9b88d-2994-48c5-a05f-c1f26a3a10b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cadde6-2da3-4ed1-a37b-2df44cd7ce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d4cc19b-d466-472c-9d31-66dcd379d24e}" ma:internalName="TaxCatchAll" ma:showField="CatchAllData" ma:web="01cadde6-2da3-4ed1-a37b-2df44cd7ce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z4pRidFgqIOPxCJCa7vdtReyQw==">CgMxLjA4AHIhMTNDalJwWGxfTHRCaTBLTnpwUklzaEFJeVo2UE5KUWV4</go:docsCustomData>
</go:gDocsCustomXmlDataStorage>
</file>

<file path=customXml/itemProps1.xml><?xml version="1.0" encoding="utf-8"?>
<ds:datastoreItem xmlns:ds="http://schemas.openxmlformats.org/officeDocument/2006/customXml" ds:itemID="{74142CD3-EE9B-4608-B1EE-F376B78A4DD8}">
  <ds:schemaRefs>
    <ds:schemaRef ds:uri="http://schemas.microsoft.com/office/2006/metadata/properties"/>
    <ds:schemaRef ds:uri="http://schemas.microsoft.com/office/infopath/2007/PartnerControls"/>
    <ds:schemaRef ds:uri="118ffdd6-e1b2-4a99-af03-d6d74ae5e961"/>
    <ds:schemaRef ds:uri="01cadde6-2da3-4ed1-a37b-2df44cd7ce31"/>
  </ds:schemaRefs>
</ds:datastoreItem>
</file>

<file path=customXml/itemProps2.xml><?xml version="1.0" encoding="utf-8"?>
<ds:datastoreItem xmlns:ds="http://schemas.openxmlformats.org/officeDocument/2006/customXml" ds:itemID="{22D269D8-7F9E-408D-B9B9-32932B0B8CFE}">
  <ds:schemaRefs>
    <ds:schemaRef ds:uri="http://schemas.microsoft.com/sharepoint/v3/contenttype/forms"/>
  </ds:schemaRefs>
</ds:datastoreItem>
</file>

<file path=customXml/itemProps3.xml><?xml version="1.0" encoding="utf-8"?>
<ds:datastoreItem xmlns:ds="http://schemas.openxmlformats.org/officeDocument/2006/customXml" ds:itemID="{8C24E758-B606-48A5-8973-9E9EBB5E8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ffdd6-e1b2-4a99-af03-d6d74ae5e961"/>
    <ds:schemaRef ds:uri="01cadde6-2da3-4ed1-a37b-2df44cd7c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490</Words>
  <Characters>2659</Characters>
  <Application>Microsoft Office Word</Application>
  <DocSecurity>0</DocSecurity>
  <Lines>75</Lines>
  <Paragraphs>41</Paragraphs>
  <ScaleCrop>false</ScaleCrop>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Atherton</cp:lastModifiedBy>
  <cp:revision>4</cp:revision>
  <dcterms:created xsi:type="dcterms:W3CDTF">2026-07-17T10:54:00Z</dcterms:created>
  <dcterms:modified xsi:type="dcterms:W3CDTF">2026-07-17T12:25:00Z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0x010100CF3082AEA6B89D4E9D6C577C27E750E4</vt:lpwstr>
  </property>
  <property fmtid="{D5CDD505-2E9C-101B-9397-08002B2CF9AE}" pid="3" name="MediaServiceImageTags">
    <vt:lpwstr>MediaServiceImageTags</vt:lpwstr>
  </property>
</Properties>
</file>